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附件：1</w:t>
      </w: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公主岭院区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玉米所电源电缆维修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改造工程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预算书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746"/>
        <w:gridCol w:w="1266"/>
        <w:gridCol w:w="1819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铝电缆185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150米</w:t>
            </w: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铜铝鼻子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8个</w:t>
            </w: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顶管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130米</w:t>
            </w: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沟机挖水泥路面恢复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2个</w:t>
            </w: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塑料外壳式断路器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2个</w:t>
            </w: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电流互感器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3个</w:t>
            </w: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工时费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管理费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6%</w:t>
            </w: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税金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6%</w:t>
            </w: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6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0A"/>
    <w:rsid w:val="000B5299"/>
    <w:rsid w:val="00256503"/>
    <w:rsid w:val="00495CDF"/>
    <w:rsid w:val="0060270A"/>
    <w:rsid w:val="00A849E5"/>
    <w:rsid w:val="00B36AA4"/>
    <w:rsid w:val="00D135D2"/>
    <w:rsid w:val="7EFF0893"/>
    <w:rsid w:val="FDB37A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2024-08-07T13:30:00Z</dcterms:created>
  <dc:creator>User</dc:creator>
  <cp:lastModifiedBy>uos</cp:lastModifiedBy>
  <dcterms:modified xsi:type="dcterms:W3CDTF">2024-09-25T14:43:46Z</dcterms:modified>
  <dc:title>水稻所实验室及塔吊电器改造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