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5F46" w14:textId="77777777" w:rsidR="005565CE" w:rsidRDefault="000E0048">
      <w:pPr>
        <w:pStyle w:val="a5"/>
        <w:shd w:val="clear" w:color="auto" w:fill="FFFFFF"/>
        <w:spacing w:before="188" w:beforeAutospacing="0" w:after="0" w:afterAutospacing="0" w:line="600" w:lineRule="exact"/>
        <w:contextualSpacing/>
        <w:jc w:val="both"/>
        <w:rPr>
          <w:rFonts w:ascii="Times New Roman" w:eastAsia="黑体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kern w:val="2"/>
          <w:sz w:val="32"/>
          <w:szCs w:val="32"/>
        </w:rPr>
        <w:t>附件</w:t>
      </w:r>
    </w:p>
    <w:p w14:paraId="79ADD120" w14:textId="77777777" w:rsidR="005565CE" w:rsidRDefault="005565CE">
      <w:pPr>
        <w:pStyle w:val="a5"/>
        <w:shd w:val="clear" w:color="auto" w:fill="FFFFFF"/>
        <w:spacing w:before="188" w:beforeAutospacing="0" w:after="0" w:afterAutospacing="0" w:line="600" w:lineRule="exact"/>
        <w:contextualSpacing/>
        <w:jc w:val="center"/>
        <w:rPr>
          <w:rFonts w:ascii="Times New Roman" w:eastAsia="方正小标宋简体" w:hAnsi="Times New Roman" w:cs="Times New Roman"/>
          <w:color w:val="000000"/>
          <w:kern w:val="2"/>
          <w:sz w:val="32"/>
          <w:szCs w:val="32"/>
        </w:rPr>
      </w:pPr>
    </w:p>
    <w:p w14:paraId="1C3CAA85" w14:textId="77777777" w:rsidR="005565CE" w:rsidRDefault="000E0048">
      <w:pPr>
        <w:pStyle w:val="a5"/>
        <w:shd w:val="clear" w:color="auto" w:fill="FFFFFF"/>
        <w:spacing w:before="0" w:beforeAutospacing="0" w:after="0" w:afterAutospacing="0" w:line="600" w:lineRule="exact"/>
        <w:contextualSpacing/>
        <w:jc w:val="center"/>
        <w:rPr>
          <w:rFonts w:ascii="Times New Roman" w:eastAsia="方正小标宋简体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吉林省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2024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年农业主导品种和主推技术</w:t>
      </w:r>
    </w:p>
    <w:p w14:paraId="5E666763" w14:textId="77777777" w:rsidR="005565CE" w:rsidRDefault="005565CE">
      <w:pPr>
        <w:pStyle w:val="a5"/>
        <w:shd w:val="clear" w:color="auto" w:fill="FFFFFF"/>
        <w:spacing w:before="188" w:beforeAutospacing="0" w:after="0" w:afterAutospacing="0" w:line="600" w:lineRule="exact"/>
        <w:contextualSpacing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</w:p>
    <w:p w14:paraId="19992E37" w14:textId="77777777" w:rsidR="005565CE" w:rsidRDefault="000E0048">
      <w:pPr>
        <w:pStyle w:val="a5"/>
        <w:shd w:val="clear" w:color="auto" w:fill="FFFFFF"/>
        <w:spacing w:before="188" w:beforeAutospacing="0" w:after="0" w:afterAutospacing="0" w:line="600" w:lineRule="exact"/>
        <w:ind w:firstLineChars="200" w:firstLine="640"/>
        <w:contextualSpacing/>
        <w:rPr>
          <w:rFonts w:ascii="Times New Roman" w:eastAsia="CESI黑体-GB13000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ESI黑体-GB13000" w:hAnsi="Times New Roman" w:cs="Times New Roman"/>
          <w:color w:val="000000"/>
          <w:kern w:val="2"/>
          <w:sz w:val="32"/>
          <w:szCs w:val="32"/>
        </w:rPr>
        <w:t>一、主导品种（</w:t>
      </w:r>
      <w:r>
        <w:rPr>
          <w:rFonts w:ascii="Times New Roman" w:eastAsia="CESI黑体-GB13000" w:hAnsi="Times New Roman" w:cs="Times New Roman"/>
          <w:color w:val="000000"/>
          <w:kern w:val="2"/>
          <w:sz w:val="32"/>
          <w:szCs w:val="32"/>
        </w:rPr>
        <w:t>126</w:t>
      </w:r>
      <w:r>
        <w:rPr>
          <w:rFonts w:ascii="Times New Roman" w:eastAsia="CESI黑体-GB13000" w:hAnsi="Times New Roman" w:cs="Times New Roman"/>
          <w:color w:val="000000"/>
          <w:kern w:val="2"/>
          <w:sz w:val="32"/>
          <w:szCs w:val="32"/>
        </w:rPr>
        <w:t>个）</w:t>
      </w:r>
    </w:p>
    <w:p w14:paraId="248EA104" w14:textId="77777777" w:rsidR="005565CE" w:rsidRDefault="000E0048">
      <w:pPr>
        <w:pStyle w:val="a5"/>
        <w:shd w:val="clear" w:color="auto" w:fill="FFFFFF"/>
        <w:spacing w:before="188" w:beforeAutospacing="0" w:after="0" w:afterAutospacing="0" w:line="600" w:lineRule="exact"/>
        <w:ind w:firstLineChars="200" w:firstLine="640"/>
        <w:contextualSpacing/>
        <w:rPr>
          <w:rFonts w:ascii="Times New Roman" w:eastAsia="楷体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color w:val="000000"/>
          <w:kern w:val="2"/>
          <w:sz w:val="32"/>
          <w:szCs w:val="32"/>
        </w:rPr>
        <w:t>（一）玉米主导品种（</w:t>
      </w:r>
      <w:r>
        <w:rPr>
          <w:rFonts w:ascii="Times New Roman" w:eastAsia="楷体_GB2312" w:hAnsi="Times New Roman" w:cs="Times New Roman"/>
          <w:color w:val="000000"/>
          <w:kern w:val="2"/>
          <w:sz w:val="32"/>
          <w:szCs w:val="32"/>
        </w:rPr>
        <w:t>59</w:t>
      </w:r>
      <w:r>
        <w:rPr>
          <w:rFonts w:ascii="Times New Roman" w:eastAsia="楷体_GB2312" w:hAnsi="Times New Roman" w:cs="Times New Roman"/>
          <w:color w:val="000000"/>
          <w:kern w:val="2"/>
          <w:sz w:val="32"/>
          <w:szCs w:val="32"/>
        </w:rPr>
        <w:t>个）</w:t>
      </w:r>
    </w:p>
    <w:p w14:paraId="0EC3D04D" w14:textId="77777777" w:rsidR="005565CE" w:rsidRDefault="000E0048">
      <w:pPr>
        <w:pStyle w:val="a5"/>
        <w:shd w:val="clear" w:color="auto" w:fill="FFFFFF"/>
        <w:spacing w:before="188" w:beforeAutospacing="0" w:after="0" w:afterAutospacing="0" w:line="600" w:lineRule="exact"/>
        <w:ind w:firstLineChars="200" w:firstLine="640"/>
        <w:contextualSpacing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中早熟区（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个）：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翔玉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878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、润民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66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科育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2028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、吉农大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366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、吉单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626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、吉云玉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506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、宏兴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909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。</w:t>
      </w:r>
    </w:p>
    <w:p w14:paraId="091AD625" w14:textId="77777777" w:rsidR="005565CE" w:rsidRDefault="000E0048">
      <w:pPr>
        <w:pStyle w:val="a5"/>
        <w:shd w:val="clear" w:color="auto" w:fill="FFFFFF"/>
        <w:spacing w:before="188" w:beforeAutospacing="0" w:after="0" w:afterAutospacing="0" w:line="600" w:lineRule="exact"/>
        <w:ind w:firstLineChars="200" w:firstLine="640"/>
        <w:contextualSpacing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中熟区（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25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个）：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禾育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132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、吉单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、吉单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953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、富民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985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、凤田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310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禾育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57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、兴辉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908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、德美禾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HX199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、美亚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81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、吉单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63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辽玉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号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、优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迪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919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禾育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165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D309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泽玉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8911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裕丰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801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天育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108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、润民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、吉科玉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899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天育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918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、吉农玉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2300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、泽尔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沣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515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、乐盈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635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、吉单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436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。</w:t>
      </w:r>
    </w:p>
    <w:p w14:paraId="6595F772" w14:textId="77777777" w:rsidR="005565CE" w:rsidRDefault="000E0048">
      <w:pPr>
        <w:pStyle w:val="a5"/>
        <w:shd w:val="clear" w:color="auto" w:fill="FFFFFF"/>
        <w:spacing w:before="188" w:beforeAutospacing="0" w:after="0" w:afterAutospacing="0" w:line="600" w:lineRule="exact"/>
        <w:ind w:firstLineChars="200" w:firstLine="640"/>
        <w:contextualSpacing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中晚熟</w:t>
      </w: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晚熟区</w:t>
      </w: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27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个</w:t>
      </w: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：吉单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509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、吉农大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598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天育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839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禾育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157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天育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729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、吉云玉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919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辽科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604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、先玉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1483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九单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182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利合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989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、德科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766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众盈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201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、富民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58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普达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010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亨达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776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翔玉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998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、天成美玉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、雷奥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1975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九单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199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、凤田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25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、吉农玉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719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D805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京科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968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泽玉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517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、富民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98B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、吉农玉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1669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Z658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。</w:t>
      </w:r>
    </w:p>
    <w:p w14:paraId="4542BE7C" w14:textId="77777777" w:rsidR="005565CE" w:rsidRDefault="000E0048">
      <w:pPr>
        <w:pStyle w:val="a5"/>
        <w:shd w:val="clear" w:color="auto" w:fill="FFFFFF"/>
        <w:spacing w:before="188" w:beforeAutospacing="0" w:after="0" w:afterAutospacing="0" w:line="600" w:lineRule="exact"/>
        <w:ind w:firstLineChars="200" w:firstLine="640"/>
        <w:contextualSpacing/>
        <w:rPr>
          <w:rFonts w:ascii="Times New Roman" w:eastAsia="楷体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color w:val="000000"/>
          <w:kern w:val="2"/>
          <w:sz w:val="32"/>
          <w:szCs w:val="32"/>
        </w:rPr>
        <w:t>（二）水稻主导品种（</w:t>
      </w:r>
      <w:r>
        <w:rPr>
          <w:rFonts w:ascii="Times New Roman" w:eastAsia="楷体_GB2312" w:hAnsi="Times New Roman" w:cs="Times New Roman"/>
          <w:color w:val="000000"/>
          <w:kern w:val="2"/>
          <w:sz w:val="32"/>
          <w:szCs w:val="32"/>
        </w:rPr>
        <w:t>34</w:t>
      </w:r>
      <w:r>
        <w:rPr>
          <w:rFonts w:ascii="Times New Roman" w:eastAsia="楷体_GB2312" w:hAnsi="Times New Roman" w:cs="Times New Roman"/>
          <w:color w:val="000000"/>
          <w:kern w:val="2"/>
          <w:sz w:val="32"/>
          <w:szCs w:val="32"/>
        </w:rPr>
        <w:t>个）</w:t>
      </w:r>
    </w:p>
    <w:p w14:paraId="2C926E5E" w14:textId="77777777" w:rsidR="005565CE" w:rsidRDefault="000E0048">
      <w:pPr>
        <w:pStyle w:val="a5"/>
        <w:shd w:val="clear" w:color="auto" w:fill="FFFFFF"/>
        <w:spacing w:before="188" w:beforeAutospacing="0" w:after="0" w:afterAutospacing="0" w:line="600" w:lineRule="exact"/>
        <w:ind w:firstLineChars="200" w:firstLine="640"/>
        <w:contextualSpacing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中早熟品种（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个）：农大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599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通禾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8101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九稻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325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、吉大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188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。</w:t>
      </w:r>
    </w:p>
    <w:p w14:paraId="08A0E564" w14:textId="77777777" w:rsidR="005565CE" w:rsidRDefault="000E0048">
      <w:pPr>
        <w:pStyle w:val="a5"/>
        <w:shd w:val="clear" w:color="auto" w:fill="FFFFFF"/>
        <w:spacing w:before="188" w:beforeAutospacing="0" w:after="0" w:afterAutospacing="0" w:line="600" w:lineRule="exact"/>
        <w:ind w:firstLineChars="200" w:firstLine="640"/>
        <w:contextualSpacing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lastRenderedPageBreak/>
        <w:t>中熟品种（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13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个）：吉农大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667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、中科发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号、通科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68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粳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330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粳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816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、吉大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288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佳稻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通禾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829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粳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305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、吉农大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673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、吉农大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668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、吉大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319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、长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粳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619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。</w:t>
      </w:r>
    </w:p>
    <w:p w14:paraId="1F8CED9E" w14:textId="77777777" w:rsidR="005565CE" w:rsidRDefault="000E0048">
      <w:pPr>
        <w:pStyle w:val="a5"/>
        <w:shd w:val="clear" w:color="auto" w:fill="FFFFFF"/>
        <w:spacing w:before="188" w:beforeAutospacing="0" w:after="0" w:afterAutospacing="0" w:line="600" w:lineRule="exact"/>
        <w:ind w:firstLineChars="200" w:firstLine="640"/>
        <w:contextualSpacing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中晚熟品种（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13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个）：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通禾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885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通禾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868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九稻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617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粳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558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九稻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87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通禾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861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通禾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8501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通育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271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、通系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933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、吉农大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715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九稻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89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沅粳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、吉农大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787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。</w:t>
      </w:r>
    </w:p>
    <w:p w14:paraId="7C849A64" w14:textId="77777777" w:rsidR="005565CE" w:rsidRDefault="000E0048">
      <w:pPr>
        <w:pStyle w:val="a5"/>
        <w:shd w:val="clear" w:color="auto" w:fill="FFFFFF"/>
        <w:spacing w:before="188" w:beforeAutospacing="0" w:after="0" w:afterAutospacing="0" w:line="600" w:lineRule="exact"/>
        <w:ind w:firstLineChars="200" w:firstLine="640"/>
        <w:contextualSpacing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晚熟品种（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个）：吉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粳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830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、通系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943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粳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837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东稻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862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。</w:t>
      </w:r>
    </w:p>
    <w:p w14:paraId="0623DFEC" w14:textId="77777777" w:rsidR="005565CE" w:rsidRDefault="000E0048">
      <w:pPr>
        <w:pStyle w:val="a5"/>
        <w:shd w:val="clear" w:color="auto" w:fill="FFFFFF"/>
        <w:spacing w:before="188" w:beforeAutospacing="0" w:after="0" w:afterAutospacing="0" w:line="600" w:lineRule="exact"/>
        <w:ind w:firstLineChars="200" w:firstLine="640"/>
        <w:contextualSpacing/>
        <w:rPr>
          <w:rFonts w:ascii="Times New Roman" w:eastAsia="楷体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color w:val="000000"/>
          <w:kern w:val="2"/>
          <w:sz w:val="32"/>
          <w:szCs w:val="32"/>
        </w:rPr>
        <w:t>（三）大豆主导品种（</w:t>
      </w:r>
      <w:r>
        <w:rPr>
          <w:rFonts w:ascii="Times New Roman" w:eastAsia="楷体_GB2312" w:hAnsi="Times New Roman" w:cs="Times New Roman"/>
          <w:color w:val="000000"/>
          <w:kern w:val="2"/>
          <w:sz w:val="32"/>
          <w:szCs w:val="32"/>
        </w:rPr>
        <w:t>33</w:t>
      </w:r>
      <w:r>
        <w:rPr>
          <w:rFonts w:ascii="Times New Roman" w:eastAsia="楷体_GB2312" w:hAnsi="Times New Roman" w:cs="Times New Roman"/>
          <w:color w:val="000000"/>
          <w:kern w:val="2"/>
          <w:sz w:val="32"/>
          <w:szCs w:val="32"/>
        </w:rPr>
        <w:t>个）</w:t>
      </w:r>
    </w:p>
    <w:p w14:paraId="2952224C" w14:textId="77777777" w:rsidR="005565CE" w:rsidRDefault="000E0048">
      <w:pPr>
        <w:pStyle w:val="a5"/>
        <w:shd w:val="clear" w:color="auto" w:fill="FFFFFF"/>
        <w:spacing w:before="188" w:beforeAutospacing="0" w:after="0" w:afterAutospacing="0" w:line="600" w:lineRule="exact"/>
        <w:ind w:firstLineChars="200" w:firstLine="640"/>
        <w:contextualSpacing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早熟生态区（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个）：吉育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761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、吉育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205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雁育豆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、吉育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203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、吉育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232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雁育豆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号、吉农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145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、吉育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2516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九农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CE2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、吉育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、吉农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45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。</w:t>
      </w:r>
    </w:p>
    <w:p w14:paraId="4EFA94FA" w14:textId="77777777" w:rsidR="005565CE" w:rsidRDefault="000E0048">
      <w:pPr>
        <w:pStyle w:val="a5"/>
        <w:shd w:val="clear" w:color="auto" w:fill="FFFFFF"/>
        <w:spacing w:before="188" w:beforeAutospacing="0" w:after="0" w:afterAutospacing="0" w:line="600" w:lineRule="exact"/>
        <w:ind w:firstLineChars="200" w:firstLine="640"/>
        <w:contextualSpacing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中早熟生态区（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个）：吉农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35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长农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17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、吉育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3512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、吉农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38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、吉农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206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、吉育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310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、吉育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303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长密豆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、吉育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374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。</w:t>
      </w:r>
    </w:p>
    <w:p w14:paraId="7E320CB7" w14:textId="77777777" w:rsidR="005565CE" w:rsidRDefault="000E0048">
      <w:pPr>
        <w:pStyle w:val="a5"/>
        <w:shd w:val="clear" w:color="auto" w:fill="FFFFFF"/>
        <w:spacing w:before="188" w:beforeAutospacing="0" w:after="0" w:afterAutospacing="0" w:line="600" w:lineRule="exact"/>
        <w:ind w:firstLineChars="200" w:firstLine="640"/>
        <w:contextualSpacing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中熟生态区（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个）：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九农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403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通农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61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长农</w:t>
      </w:r>
      <w:proofErr w:type="gramEnd"/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39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、吉农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161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、吉农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、吉农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、中吉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602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、吉大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A27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、东生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118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、吉育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414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。</w:t>
      </w:r>
    </w:p>
    <w:p w14:paraId="611EB6C6" w14:textId="77777777" w:rsidR="005565CE" w:rsidRDefault="000E0048">
      <w:pPr>
        <w:pStyle w:val="a5"/>
        <w:shd w:val="clear" w:color="auto" w:fill="FFFFFF"/>
        <w:spacing w:before="188" w:beforeAutospacing="0" w:after="0" w:afterAutospacing="0" w:line="600" w:lineRule="exact"/>
        <w:ind w:firstLineChars="200" w:firstLine="640"/>
        <w:contextualSpacing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中晚熟生态区（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个）：吉育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554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、吉农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74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、吉农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75</w:t>
      </w: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。</w:t>
      </w:r>
    </w:p>
    <w:p w14:paraId="7256B227" w14:textId="77777777" w:rsidR="005565CE" w:rsidRDefault="000E0048">
      <w:pPr>
        <w:pStyle w:val="a5"/>
        <w:shd w:val="clear" w:color="auto" w:fill="FFFFFF"/>
        <w:snapToGrid w:val="0"/>
        <w:spacing w:before="0" w:beforeAutospacing="0" w:after="0" w:afterAutospacing="0" w:line="600" w:lineRule="exact"/>
        <w:ind w:firstLineChars="200" w:firstLine="640"/>
        <w:contextualSpacing/>
        <w:rPr>
          <w:rFonts w:ascii="Times New Roman" w:eastAsia="CESI黑体-GB13000" w:hAnsi="Times New Roman" w:cs="Times New Roman"/>
          <w:sz w:val="32"/>
          <w:szCs w:val="32"/>
        </w:rPr>
      </w:pPr>
      <w:r>
        <w:rPr>
          <w:rFonts w:ascii="Times New Roman" w:eastAsia="CESI黑体-GB13000" w:hAnsi="Times New Roman" w:cs="Times New Roman"/>
          <w:sz w:val="32"/>
          <w:szCs w:val="32"/>
        </w:rPr>
        <w:t>二、</w:t>
      </w:r>
      <w:r>
        <w:rPr>
          <w:rFonts w:ascii="Times New Roman" w:eastAsia="CESI黑体-GB13000" w:hAnsi="Times New Roman" w:cs="Times New Roman" w:hint="eastAsia"/>
          <w:sz w:val="32"/>
          <w:szCs w:val="32"/>
        </w:rPr>
        <w:t>十大重点主推技术（</w:t>
      </w:r>
      <w:r>
        <w:rPr>
          <w:rFonts w:ascii="Times New Roman" w:eastAsia="CESI黑体-GB13000" w:hAnsi="Times New Roman" w:cs="Times New Roman" w:hint="eastAsia"/>
          <w:sz w:val="32"/>
          <w:szCs w:val="32"/>
        </w:rPr>
        <w:t>10</w:t>
      </w:r>
      <w:r>
        <w:rPr>
          <w:rFonts w:ascii="Times New Roman" w:eastAsia="CESI黑体-GB13000" w:hAnsi="Times New Roman" w:cs="Times New Roman" w:hint="eastAsia"/>
          <w:sz w:val="32"/>
          <w:szCs w:val="32"/>
        </w:rPr>
        <w:t>项）</w:t>
      </w:r>
    </w:p>
    <w:tbl>
      <w:tblPr>
        <w:tblStyle w:val="a6"/>
        <w:tblW w:w="8475" w:type="dxa"/>
        <w:tblInd w:w="714" w:type="dxa"/>
        <w:tblLayout w:type="fixed"/>
        <w:tblLook w:val="04A0" w:firstRow="1" w:lastRow="0" w:firstColumn="1" w:lastColumn="0" w:noHBand="0" w:noVBand="1"/>
      </w:tblPr>
      <w:tblGrid>
        <w:gridCol w:w="696"/>
        <w:gridCol w:w="7779"/>
      </w:tblGrid>
      <w:tr w:rsidR="005565CE" w14:paraId="72713D1F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D7569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DFEB5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半干旱区玉米水肥一体化高产高效栽培技术</w:t>
            </w:r>
          </w:p>
        </w:tc>
      </w:tr>
      <w:tr w:rsidR="005565CE" w14:paraId="67F4DF62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2B728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98520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玉米秸秆深翻还田地力提升技术</w:t>
            </w:r>
          </w:p>
        </w:tc>
      </w:tr>
      <w:tr w:rsidR="005565CE" w14:paraId="7EC78578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AACBC" w14:textId="77777777" w:rsidR="005565CE" w:rsidRDefault="000E0048">
            <w:pPr>
              <w:widowControl/>
              <w:textAlignment w:val="center"/>
              <w:rPr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3.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184FB" w14:textId="77777777" w:rsidR="005565CE" w:rsidRDefault="000E0048">
            <w:pPr>
              <w:widowControl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保护性耕作梨树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模式条耕播种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一体化技术</w:t>
            </w:r>
          </w:p>
        </w:tc>
      </w:tr>
      <w:tr w:rsidR="005565CE" w14:paraId="25DE7A2B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84933" w14:textId="77777777" w:rsidR="005565CE" w:rsidRDefault="000E0048">
            <w:pPr>
              <w:widowControl/>
              <w:textAlignment w:val="center"/>
              <w:rPr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4.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D0611" w14:textId="77777777" w:rsidR="005565CE" w:rsidRDefault="000E0048">
            <w:pPr>
              <w:widowControl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玉米病虫害一体化绿色防控技术</w:t>
            </w:r>
          </w:p>
        </w:tc>
      </w:tr>
      <w:tr w:rsidR="005565CE" w14:paraId="349D29BA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17BBE" w14:textId="77777777" w:rsidR="005565CE" w:rsidRDefault="000E0048">
            <w:pPr>
              <w:widowControl/>
              <w:textAlignment w:val="center"/>
              <w:rPr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5.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503BC" w14:textId="77777777" w:rsidR="005565CE" w:rsidRDefault="000E0048">
            <w:pPr>
              <w:widowControl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盐碱地以稻治碱改土增粮关键技术</w:t>
            </w:r>
          </w:p>
        </w:tc>
      </w:tr>
      <w:tr w:rsidR="005565CE" w14:paraId="6DEFC759" w14:textId="77777777">
        <w:trPr>
          <w:trHeight w:val="9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683AA" w14:textId="77777777" w:rsidR="005565CE" w:rsidRDefault="000E0048">
            <w:pPr>
              <w:widowControl/>
              <w:textAlignment w:val="center"/>
              <w:rPr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6.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5C1FC" w14:textId="77777777" w:rsidR="005565CE" w:rsidRDefault="000E0048">
            <w:pPr>
              <w:widowControl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水稻机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插秧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同步侧深施肥技术</w:t>
            </w:r>
            <w:proofErr w:type="gramEnd"/>
          </w:p>
        </w:tc>
      </w:tr>
      <w:tr w:rsidR="005565CE" w14:paraId="43A74A7C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F8344" w14:textId="77777777" w:rsidR="005565CE" w:rsidRDefault="000E0048">
            <w:pPr>
              <w:widowControl/>
              <w:textAlignment w:val="center"/>
              <w:rPr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7.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B8AC4" w14:textId="77777777" w:rsidR="005565CE" w:rsidRDefault="000E0048">
            <w:pPr>
              <w:widowControl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大豆优质安全丰产高效生产技术</w:t>
            </w:r>
          </w:p>
        </w:tc>
      </w:tr>
      <w:tr w:rsidR="005565CE" w14:paraId="1CC25E02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14341" w14:textId="77777777" w:rsidR="005565CE" w:rsidRDefault="000E0048">
            <w:pPr>
              <w:widowControl/>
              <w:textAlignment w:val="center"/>
              <w:rPr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8.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DBDAC" w14:textId="77777777" w:rsidR="005565CE" w:rsidRDefault="000E0048">
            <w:pPr>
              <w:widowControl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非林地绿色人参种植技术</w:t>
            </w:r>
          </w:p>
        </w:tc>
      </w:tr>
      <w:tr w:rsidR="005565CE" w14:paraId="7F376412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D2334" w14:textId="77777777" w:rsidR="005565CE" w:rsidRDefault="000E0048">
            <w:pPr>
              <w:widowControl/>
              <w:textAlignment w:val="center"/>
              <w:rPr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9.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C6FBD" w14:textId="77777777" w:rsidR="005565CE" w:rsidRDefault="000E0048">
            <w:pPr>
              <w:widowControl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Style w:val="font11"/>
                <w:rFonts w:ascii="Times New Roman" w:cs="Times New Roman" w:hint="default"/>
                <w:sz w:val="32"/>
                <w:szCs w:val="32"/>
                <w:lang w:bidi="ar"/>
              </w:rPr>
              <w:t>肉牛高效扩繁技术</w:t>
            </w:r>
          </w:p>
        </w:tc>
      </w:tr>
      <w:tr w:rsidR="005565CE" w14:paraId="0D440EE4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71282" w14:textId="77777777" w:rsidR="005565CE" w:rsidRDefault="000E0048">
            <w:pPr>
              <w:widowControl/>
              <w:textAlignment w:val="center"/>
              <w:rPr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10.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DC465" w14:textId="77777777" w:rsidR="005565CE" w:rsidRDefault="000E0048">
            <w:pPr>
              <w:widowControl/>
              <w:textAlignment w:val="center"/>
              <w:rPr>
                <w:rStyle w:val="font11"/>
                <w:rFonts w:ascii="Times New Roman" w:cs="Times New Roman" w:hint="default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稻渔综合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种养技术</w:t>
            </w:r>
          </w:p>
        </w:tc>
      </w:tr>
    </w:tbl>
    <w:p w14:paraId="06FBFD26" w14:textId="77777777" w:rsidR="005565CE" w:rsidRDefault="000E0048">
      <w:pPr>
        <w:pStyle w:val="a5"/>
        <w:shd w:val="clear" w:color="auto" w:fill="FFFFFF"/>
        <w:snapToGrid w:val="0"/>
        <w:spacing w:before="0" w:beforeAutospacing="0" w:after="0" w:afterAutospacing="0" w:line="600" w:lineRule="exact"/>
        <w:ind w:firstLineChars="200" w:firstLine="640"/>
        <w:contextualSpacing/>
        <w:rPr>
          <w:rFonts w:ascii="Times New Roman" w:eastAsia="CESI黑体-GB13000" w:hAnsi="Times New Roman" w:cs="Times New Roman"/>
          <w:sz w:val="32"/>
          <w:szCs w:val="32"/>
        </w:rPr>
      </w:pPr>
      <w:r>
        <w:rPr>
          <w:rFonts w:ascii="Times New Roman" w:eastAsia="CESI黑体-GB13000" w:hAnsi="Times New Roman" w:cs="Times New Roman" w:hint="eastAsia"/>
          <w:sz w:val="32"/>
          <w:szCs w:val="32"/>
        </w:rPr>
        <w:t>三、主</w:t>
      </w:r>
      <w:r>
        <w:rPr>
          <w:rFonts w:ascii="Times New Roman" w:eastAsia="CESI黑体-GB13000" w:hAnsi="Times New Roman" w:cs="Times New Roman"/>
          <w:sz w:val="32"/>
          <w:szCs w:val="32"/>
        </w:rPr>
        <w:t>推</w:t>
      </w:r>
      <w:r>
        <w:rPr>
          <w:rFonts w:ascii="Times New Roman" w:eastAsia="CESI黑体-GB13000" w:hAnsi="Times New Roman" w:cs="Times New Roman" w:hint="eastAsia"/>
          <w:sz w:val="32"/>
          <w:szCs w:val="32"/>
        </w:rPr>
        <w:t>实用</w:t>
      </w:r>
      <w:r>
        <w:rPr>
          <w:rFonts w:ascii="Times New Roman" w:eastAsia="CESI黑体-GB13000" w:hAnsi="Times New Roman" w:cs="Times New Roman"/>
          <w:sz w:val="32"/>
          <w:szCs w:val="32"/>
        </w:rPr>
        <w:t>技术（</w:t>
      </w:r>
      <w:r>
        <w:rPr>
          <w:rFonts w:ascii="Times New Roman" w:eastAsia="CESI黑体-GB13000" w:hAnsi="Times New Roman" w:cs="Times New Roman" w:hint="eastAsia"/>
          <w:sz w:val="32"/>
          <w:szCs w:val="32"/>
        </w:rPr>
        <w:t>75</w:t>
      </w:r>
      <w:r>
        <w:rPr>
          <w:rFonts w:ascii="Times New Roman" w:eastAsia="CESI黑体-GB13000" w:hAnsi="Times New Roman" w:cs="Times New Roman"/>
          <w:sz w:val="32"/>
          <w:szCs w:val="32"/>
        </w:rPr>
        <w:t>项）</w:t>
      </w:r>
    </w:p>
    <w:tbl>
      <w:tblPr>
        <w:tblStyle w:val="a6"/>
        <w:tblW w:w="8475" w:type="dxa"/>
        <w:tblInd w:w="714" w:type="dxa"/>
        <w:tblLayout w:type="fixed"/>
        <w:tblLook w:val="04A0" w:firstRow="1" w:lastRow="0" w:firstColumn="1" w:lastColumn="0" w:noHBand="0" w:noVBand="1"/>
      </w:tblPr>
      <w:tblGrid>
        <w:gridCol w:w="696"/>
        <w:gridCol w:w="7779"/>
      </w:tblGrid>
      <w:tr w:rsidR="005565CE" w14:paraId="75ABC336" w14:textId="77777777">
        <w:tc>
          <w:tcPr>
            <w:tcW w:w="8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B56C0" w14:textId="77777777" w:rsidR="005565CE" w:rsidRDefault="000E0048">
            <w:pPr>
              <w:snapToGrid w:val="0"/>
              <w:spacing w:line="560" w:lineRule="exact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楷体_GB2312"/>
                <w:sz w:val="32"/>
                <w:szCs w:val="32"/>
              </w:rPr>
              <w:t>（一）粮食作物</w:t>
            </w:r>
            <w:r>
              <w:rPr>
                <w:rFonts w:eastAsia="楷体_GB2312" w:hint="eastAsia"/>
                <w:sz w:val="32"/>
                <w:szCs w:val="32"/>
              </w:rPr>
              <w:t>类</w:t>
            </w:r>
            <w:r>
              <w:rPr>
                <w:rFonts w:eastAsia="楷体_GB2312"/>
                <w:sz w:val="32"/>
                <w:szCs w:val="32"/>
              </w:rPr>
              <w:t>（</w:t>
            </w:r>
            <w:r>
              <w:rPr>
                <w:rFonts w:eastAsia="楷体_GB2312" w:hint="eastAsia"/>
                <w:sz w:val="32"/>
                <w:szCs w:val="32"/>
              </w:rPr>
              <w:t>29</w:t>
            </w:r>
            <w:r>
              <w:rPr>
                <w:rFonts w:eastAsia="楷体_GB2312"/>
                <w:sz w:val="32"/>
                <w:szCs w:val="32"/>
              </w:rPr>
              <w:t>项）</w:t>
            </w:r>
          </w:p>
        </w:tc>
      </w:tr>
      <w:tr w:rsidR="005565CE" w14:paraId="1632FFEB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CE90C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56A12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玉米宽窄行交替休闲种植技术</w:t>
            </w:r>
          </w:p>
        </w:tc>
      </w:tr>
      <w:tr w:rsidR="005565CE" w14:paraId="11D2D45D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0A9DF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19F22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中部雨养区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玉米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吨粮田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强化栽培技术</w:t>
            </w:r>
          </w:p>
        </w:tc>
      </w:tr>
      <w:tr w:rsidR="005565CE" w14:paraId="3A84CBCD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9B4BF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3.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7EFBC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玉米全程机械化栽培技术</w:t>
            </w:r>
          </w:p>
        </w:tc>
      </w:tr>
      <w:tr w:rsidR="005565CE" w14:paraId="15320D32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B3C69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4.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93FD1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玉米和杂粮健康食品加工关键技术</w:t>
            </w:r>
          </w:p>
        </w:tc>
      </w:tr>
      <w:tr w:rsidR="005565CE" w14:paraId="71FA112B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0E997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5.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E2910" w14:textId="77777777" w:rsidR="005565CE" w:rsidRDefault="000E0048">
            <w:pPr>
              <w:widowControl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玉米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  <w:lang w:bidi="ar"/>
              </w:rPr>
              <w:t>—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大豆复合种植生产技术</w:t>
            </w:r>
          </w:p>
        </w:tc>
      </w:tr>
      <w:tr w:rsidR="005565CE" w14:paraId="2CDBB5E3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18DF7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6.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01393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水稻钵型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毯状苗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育插秧技术</w:t>
            </w:r>
          </w:p>
        </w:tc>
      </w:tr>
      <w:tr w:rsidR="005565CE" w14:paraId="35F9D322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D83E2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7.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93457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水稻病害综合防控技术</w:t>
            </w:r>
          </w:p>
        </w:tc>
      </w:tr>
      <w:tr w:rsidR="005565CE" w14:paraId="45561075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59DE9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8.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7D653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水稻抗低温减灾生产技术</w:t>
            </w:r>
          </w:p>
        </w:tc>
      </w:tr>
      <w:tr w:rsidR="005565CE" w14:paraId="5A233A79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23E56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9.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E16F2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水稻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三减一增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分蘖模式栽培技术</w:t>
            </w:r>
          </w:p>
        </w:tc>
      </w:tr>
      <w:tr w:rsidR="005565CE" w14:paraId="3AD70181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717C4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10.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76B95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水稻重大病虫害全程绿色防控技术</w:t>
            </w:r>
          </w:p>
        </w:tc>
      </w:tr>
      <w:tr w:rsidR="005565CE" w14:paraId="564E4D6B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18B8D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11.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38A52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水稻机械覆膜绿色生产技术</w:t>
            </w:r>
          </w:p>
        </w:tc>
      </w:tr>
      <w:tr w:rsidR="005565CE" w14:paraId="72CDF4D4" w14:textId="77777777">
        <w:trPr>
          <w:trHeight w:val="9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CF5B7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12.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B19EA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粳稻全程全营养轻简化培肥增效生产技术</w:t>
            </w:r>
          </w:p>
        </w:tc>
      </w:tr>
      <w:tr w:rsidR="005565CE" w14:paraId="2B2094E7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66C83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13.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DD566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水稻机械直播生产技术</w:t>
            </w:r>
          </w:p>
        </w:tc>
      </w:tr>
      <w:tr w:rsidR="005565CE" w14:paraId="7344D519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D3C82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lastRenderedPageBreak/>
              <w:t>14.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711DB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米豆轮作条件下大豆高产栽培技术</w:t>
            </w:r>
          </w:p>
        </w:tc>
      </w:tr>
      <w:tr w:rsidR="005565CE" w14:paraId="728F1C69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0186B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15.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58FEC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大豆密植高产栽培技术</w:t>
            </w:r>
          </w:p>
        </w:tc>
      </w:tr>
      <w:tr w:rsidR="005565CE" w14:paraId="78109217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1D384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16.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C5408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大豆田杂草高效防控技术</w:t>
            </w:r>
          </w:p>
        </w:tc>
      </w:tr>
      <w:tr w:rsidR="005565CE" w14:paraId="1C5FEAFC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17EBB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17.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7A7DF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大豆多层次加工技术</w:t>
            </w:r>
          </w:p>
        </w:tc>
      </w:tr>
      <w:tr w:rsidR="005565CE" w14:paraId="69BCDDAD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67846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18.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0EE26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载白僵菌赤眼蜂防治大豆食心虫技术</w:t>
            </w:r>
          </w:p>
        </w:tc>
      </w:tr>
      <w:tr w:rsidR="005565CE" w14:paraId="780FCA7E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126B1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19.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61CE9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马铃薯膜下滴灌水肥一体化高效生产技术</w:t>
            </w:r>
          </w:p>
        </w:tc>
      </w:tr>
      <w:tr w:rsidR="005565CE" w14:paraId="2071D718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8384A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20.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433BE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甘薯水肥一体化栽培技术</w:t>
            </w:r>
          </w:p>
        </w:tc>
      </w:tr>
      <w:tr w:rsidR="005565CE" w14:paraId="5DBA8D6A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569BE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21.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67670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马铃薯玉米秸秆覆盖免耕栽培技术</w:t>
            </w:r>
          </w:p>
        </w:tc>
      </w:tr>
      <w:tr w:rsidR="005565CE" w14:paraId="59C6191D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FF678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22.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F4711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花生水肥一体化密植高产高效栽培技术</w:t>
            </w:r>
          </w:p>
        </w:tc>
      </w:tr>
      <w:tr w:rsidR="005565CE" w14:paraId="678B5FFE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E4162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23.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F09E4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粒用高粱滴灌水肥一体化栽培技术</w:t>
            </w:r>
          </w:p>
        </w:tc>
      </w:tr>
      <w:tr w:rsidR="005565CE" w14:paraId="4039A05D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E9040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24.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0E68E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优质高效谷子栽培技术</w:t>
            </w:r>
          </w:p>
        </w:tc>
      </w:tr>
      <w:tr w:rsidR="005565CE" w14:paraId="4446D7F9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9F443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25.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C9E6F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谷子膜下滴灌水肥一体化配套栽培技术</w:t>
            </w:r>
          </w:p>
        </w:tc>
      </w:tr>
      <w:tr w:rsidR="005565CE" w14:paraId="2C53DAEC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84884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26.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2E0B8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下茬复种燕麦草栽培技术</w:t>
            </w:r>
          </w:p>
        </w:tc>
      </w:tr>
      <w:tr w:rsidR="005565CE" w14:paraId="0699798C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24EAD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27.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10C80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向日葵菌核病防控技术</w:t>
            </w:r>
          </w:p>
        </w:tc>
      </w:tr>
      <w:tr w:rsidR="005565CE" w14:paraId="172EA677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8AAD4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28.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E5EFB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植保无人机航化作业施药技术</w:t>
            </w:r>
          </w:p>
        </w:tc>
      </w:tr>
      <w:tr w:rsidR="005565CE" w14:paraId="08447658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4F08E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29.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D62CE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主粮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作物机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收减损技术</w:t>
            </w:r>
          </w:p>
        </w:tc>
      </w:tr>
      <w:tr w:rsidR="005565CE" w14:paraId="5F85F388" w14:textId="77777777">
        <w:tc>
          <w:tcPr>
            <w:tcW w:w="8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CCB09" w14:textId="77777777" w:rsidR="005565CE" w:rsidRDefault="000E0048">
            <w:pPr>
              <w:widowControl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楷体_GB2312"/>
                <w:sz w:val="32"/>
                <w:szCs w:val="32"/>
              </w:rPr>
              <w:t>（二）耕地保护</w:t>
            </w:r>
            <w:r>
              <w:rPr>
                <w:rFonts w:eastAsia="楷体_GB2312" w:hint="eastAsia"/>
                <w:sz w:val="32"/>
                <w:szCs w:val="32"/>
              </w:rPr>
              <w:t>类</w:t>
            </w:r>
            <w:r>
              <w:rPr>
                <w:rFonts w:eastAsia="楷体_GB2312"/>
                <w:sz w:val="32"/>
                <w:szCs w:val="32"/>
              </w:rPr>
              <w:t>（</w:t>
            </w:r>
            <w:r>
              <w:rPr>
                <w:rFonts w:eastAsia="楷体_GB2312" w:hint="eastAsia"/>
                <w:sz w:val="32"/>
                <w:szCs w:val="32"/>
              </w:rPr>
              <w:t>16</w:t>
            </w:r>
            <w:r>
              <w:rPr>
                <w:rFonts w:eastAsia="楷体_GB2312"/>
                <w:sz w:val="32"/>
                <w:szCs w:val="32"/>
              </w:rPr>
              <w:t>项）</w:t>
            </w:r>
          </w:p>
        </w:tc>
      </w:tr>
      <w:tr w:rsidR="005565CE" w14:paraId="74AEC9FF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C8B63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C2CC9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玉米秸秆全量条带覆盖还田技术</w:t>
            </w:r>
          </w:p>
        </w:tc>
      </w:tr>
      <w:tr w:rsidR="005565CE" w14:paraId="0FBA6FBC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83791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8A04D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玉米秸秆覆盖还田条耕种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植技术</w:t>
            </w:r>
            <w:proofErr w:type="gramEnd"/>
          </w:p>
        </w:tc>
      </w:tr>
      <w:tr w:rsidR="005565CE" w14:paraId="4C585865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D36E4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3.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FC07D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水稻秸秆秋搅浆还田技术</w:t>
            </w:r>
          </w:p>
        </w:tc>
      </w:tr>
      <w:tr w:rsidR="005565CE" w14:paraId="24C60E71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047D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4.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D1B87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秸秆还田下的玉米高产与养分高效技术</w:t>
            </w:r>
          </w:p>
        </w:tc>
      </w:tr>
      <w:tr w:rsidR="005565CE" w14:paraId="52F19C13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4DD64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5.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E2516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玉米秸秆田间肥料化沃土培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肥技术</w:t>
            </w:r>
            <w:proofErr w:type="gramEnd"/>
          </w:p>
        </w:tc>
      </w:tr>
      <w:tr w:rsidR="005565CE" w14:paraId="672883F4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D7200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lastRenderedPageBreak/>
              <w:t>6.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B2F76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农作物秸秆黄贮发酵新技术</w:t>
            </w:r>
          </w:p>
        </w:tc>
      </w:tr>
      <w:tr w:rsidR="005565CE" w14:paraId="504D5DDC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B096D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7.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54FA5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w w:val="95"/>
                <w:kern w:val="0"/>
                <w:sz w:val="32"/>
                <w:szCs w:val="32"/>
                <w:lang w:bidi="ar"/>
              </w:rPr>
              <w:t>农作物秸秆</w:t>
            </w:r>
            <w:proofErr w:type="gramStart"/>
            <w:r>
              <w:rPr>
                <w:rFonts w:eastAsia="仿宋_GB2312"/>
                <w:color w:val="000000"/>
                <w:w w:val="95"/>
                <w:kern w:val="0"/>
                <w:sz w:val="32"/>
                <w:szCs w:val="32"/>
                <w:lang w:bidi="ar"/>
              </w:rPr>
              <w:t>与粪污等</w:t>
            </w:r>
            <w:proofErr w:type="gramEnd"/>
            <w:r>
              <w:rPr>
                <w:rFonts w:eastAsia="仿宋_GB2312"/>
                <w:color w:val="000000"/>
                <w:w w:val="95"/>
                <w:kern w:val="0"/>
                <w:sz w:val="32"/>
                <w:szCs w:val="32"/>
                <w:lang w:bidi="ar"/>
              </w:rPr>
              <w:t>农业农村废弃物资源化利用技术</w:t>
            </w:r>
          </w:p>
        </w:tc>
      </w:tr>
      <w:tr w:rsidR="005565CE" w14:paraId="63EAC5D9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69092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8.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50E19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雨养区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玉米吨粮田土壤培育技术</w:t>
            </w:r>
          </w:p>
        </w:tc>
      </w:tr>
      <w:tr w:rsidR="005565CE" w14:paraId="5026E441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4FDD5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9.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AB2B6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玉米化肥减量增效技术</w:t>
            </w:r>
          </w:p>
        </w:tc>
      </w:tr>
      <w:tr w:rsidR="005565CE" w14:paraId="07D4607E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F806E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10.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EEE9B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抗旱保水剂节水技术</w:t>
            </w:r>
          </w:p>
        </w:tc>
      </w:tr>
      <w:tr w:rsidR="005565CE" w14:paraId="04D56DAF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66D61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11.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F1781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盐碱地水稻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两减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绿色栽培技术</w:t>
            </w:r>
          </w:p>
        </w:tc>
      </w:tr>
      <w:tr w:rsidR="005565CE" w14:paraId="5FCC6048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D806F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12.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4DC17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碱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茅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改良重度盐碱地技术</w:t>
            </w:r>
          </w:p>
        </w:tc>
      </w:tr>
      <w:tr w:rsidR="005565CE" w14:paraId="2B4FD4D7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682CC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13.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4A161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苏打盐碱地羊草人工种植改土增效技术</w:t>
            </w:r>
          </w:p>
        </w:tc>
      </w:tr>
      <w:tr w:rsidR="005565CE" w14:paraId="47913D93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50456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14.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434FA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盐碱地大豆种植高产栽培技术</w:t>
            </w:r>
          </w:p>
        </w:tc>
      </w:tr>
      <w:tr w:rsidR="005565CE" w14:paraId="08EB9309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419AE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15.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9E38F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苏打盐碱地水稻抗逆除障可持续稳产技术</w:t>
            </w:r>
          </w:p>
        </w:tc>
      </w:tr>
      <w:tr w:rsidR="005565CE" w14:paraId="623CCF21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46895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16.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CEB55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盐碱地高淀粉酿造高粱高效栽培技术</w:t>
            </w:r>
          </w:p>
        </w:tc>
      </w:tr>
      <w:tr w:rsidR="005565CE" w14:paraId="0DBB4CA8" w14:textId="77777777">
        <w:tc>
          <w:tcPr>
            <w:tcW w:w="8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3081E" w14:textId="77777777" w:rsidR="005565CE" w:rsidRDefault="000E0048">
            <w:pPr>
              <w:widowControl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楷体_GB2312"/>
                <w:color w:val="000000"/>
                <w:kern w:val="0"/>
                <w:sz w:val="32"/>
                <w:szCs w:val="32"/>
                <w:lang w:bidi="ar"/>
              </w:rPr>
              <w:t>（三）园艺特产</w:t>
            </w:r>
            <w:r>
              <w:rPr>
                <w:rFonts w:eastAsia="楷体_GB2312" w:hint="eastAsia"/>
                <w:color w:val="000000"/>
                <w:kern w:val="0"/>
                <w:sz w:val="32"/>
                <w:szCs w:val="32"/>
                <w:lang w:bidi="ar"/>
              </w:rPr>
              <w:t>类</w:t>
            </w:r>
            <w:r>
              <w:rPr>
                <w:rFonts w:eastAsia="楷体_GB2312"/>
                <w:color w:val="000000"/>
                <w:kern w:val="0"/>
                <w:sz w:val="32"/>
                <w:szCs w:val="32"/>
                <w:lang w:bidi="ar"/>
              </w:rPr>
              <w:t>（</w:t>
            </w:r>
            <w:r>
              <w:rPr>
                <w:rFonts w:eastAsia="楷体_GB2312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eastAsia="楷体_GB2312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  <w:r>
              <w:rPr>
                <w:rFonts w:eastAsia="楷体_GB2312"/>
                <w:color w:val="000000"/>
                <w:kern w:val="0"/>
                <w:sz w:val="32"/>
                <w:szCs w:val="32"/>
                <w:lang w:bidi="ar"/>
              </w:rPr>
              <w:t>项）</w:t>
            </w:r>
          </w:p>
        </w:tc>
      </w:tr>
      <w:tr w:rsidR="005565CE" w14:paraId="2995F788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86FC4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4AEE2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食用菌工厂精准化生产技术</w:t>
            </w:r>
          </w:p>
        </w:tc>
      </w:tr>
      <w:tr w:rsidR="005565CE" w14:paraId="57CA4356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5F7AA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B3E1B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冬储菜与瓜类复种高效栽培技术</w:t>
            </w:r>
          </w:p>
        </w:tc>
      </w:tr>
      <w:tr w:rsidR="005565CE" w14:paraId="44AC78C1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6168F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3.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C1709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保护地菜豆安全高效栽培技术</w:t>
            </w:r>
          </w:p>
        </w:tc>
      </w:tr>
      <w:tr w:rsidR="005565CE" w14:paraId="41B0985C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15EB4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4.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AEA04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菜豆露地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齿形垄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地膜覆盖栽培技术</w:t>
            </w:r>
          </w:p>
        </w:tc>
      </w:tr>
      <w:tr w:rsidR="005565CE" w14:paraId="20DC26DA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1D378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5.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A7876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棚室番茄秋延后提质增效轻简化栽培技术</w:t>
            </w:r>
          </w:p>
        </w:tc>
      </w:tr>
      <w:tr w:rsidR="005565CE" w14:paraId="73A7F7C2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B46D2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6.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8C705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番茄潜叶蛾绿色防控技术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</w:p>
        </w:tc>
      </w:tr>
      <w:tr w:rsidR="005565CE" w14:paraId="6296B675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8D1BA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7.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296F9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露地西瓜轻简化栽培与水肥药高效利用技术</w:t>
            </w:r>
          </w:p>
        </w:tc>
      </w:tr>
      <w:tr w:rsidR="005565CE" w14:paraId="2C951B69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284D7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8.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EF9E1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甜瓜简约化绿色高产栽培技术</w:t>
            </w:r>
          </w:p>
        </w:tc>
      </w:tr>
      <w:tr w:rsidR="005565CE" w14:paraId="015B7EC1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9498F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9.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7D88D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蓝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莓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全产业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链生产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技术</w:t>
            </w:r>
          </w:p>
        </w:tc>
      </w:tr>
      <w:tr w:rsidR="005565CE" w14:paraId="678BE60B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A6A50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10.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D3B62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日光温室草莓越冬高效生产技术</w:t>
            </w:r>
          </w:p>
        </w:tc>
      </w:tr>
      <w:tr w:rsidR="005565CE" w14:paraId="26523F29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5286E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lastRenderedPageBreak/>
              <w:t>11.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D0E81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葡萄高光效树形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叶幕形技术</w:t>
            </w:r>
            <w:proofErr w:type="gramEnd"/>
          </w:p>
        </w:tc>
      </w:tr>
      <w:tr w:rsidR="005565CE" w14:paraId="77C2041C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DC8A2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12.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6C64C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北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冰红冰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葡萄优质生产栽培技术</w:t>
            </w:r>
          </w:p>
        </w:tc>
      </w:tr>
      <w:tr w:rsidR="005565CE" w14:paraId="4F355244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49058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13.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268A5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软枣猕猴桃优质绿色生产技术</w:t>
            </w:r>
          </w:p>
        </w:tc>
      </w:tr>
      <w:tr w:rsidR="005565CE" w14:paraId="74E87CC1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1C9C1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14.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5BCCB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  <w:lang w:bidi="ar"/>
              </w:rPr>
              <w:t>子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优质高效栽培技术</w:t>
            </w:r>
          </w:p>
        </w:tc>
      </w:tr>
      <w:tr w:rsidR="005565CE" w14:paraId="42382B29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6DD1F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15.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D9C0C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大果榛子优质高效种植核心技术</w:t>
            </w:r>
          </w:p>
        </w:tc>
      </w:tr>
      <w:tr w:rsidR="005565CE" w14:paraId="0F3874F5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CA393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16.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C3CE1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长白山灵芝保护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地设施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高效栽培技术</w:t>
            </w:r>
          </w:p>
        </w:tc>
      </w:tr>
      <w:tr w:rsidR="005565CE" w14:paraId="016957F8" w14:textId="77777777">
        <w:tc>
          <w:tcPr>
            <w:tcW w:w="8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BA017" w14:textId="77777777" w:rsidR="005565CE" w:rsidRDefault="000E0048">
            <w:pPr>
              <w:widowControl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楷体_GB2312"/>
                <w:color w:val="000000"/>
                <w:kern w:val="0"/>
                <w:sz w:val="32"/>
                <w:szCs w:val="32"/>
                <w:lang w:bidi="ar"/>
              </w:rPr>
              <w:t>（四）畜牧水产</w:t>
            </w:r>
            <w:r>
              <w:rPr>
                <w:rFonts w:eastAsia="楷体_GB2312" w:hint="eastAsia"/>
                <w:color w:val="000000"/>
                <w:kern w:val="0"/>
                <w:sz w:val="32"/>
                <w:szCs w:val="32"/>
                <w:lang w:bidi="ar"/>
              </w:rPr>
              <w:t>类</w:t>
            </w:r>
            <w:r>
              <w:rPr>
                <w:rFonts w:eastAsia="楷体_GB2312"/>
                <w:color w:val="000000"/>
                <w:kern w:val="0"/>
                <w:sz w:val="32"/>
                <w:szCs w:val="32"/>
                <w:lang w:bidi="ar"/>
              </w:rPr>
              <w:t>（</w:t>
            </w:r>
            <w:r>
              <w:rPr>
                <w:rFonts w:eastAsia="楷体_GB2312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eastAsia="楷体_GB2312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  <w:r>
              <w:rPr>
                <w:rFonts w:eastAsia="楷体_GB2312"/>
                <w:color w:val="000000"/>
                <w:kern w:val="0"/>
                <w:sz w:val="32"/>
                <w:szCs w:val="32"/>
                <w:lang w:bidi="ar"/>
              </w:rPr>
              <w:t>项）</w:t>
            </w:r>
          </w:p>
        </w:tc>
      </w:tr>
      <w:tr w:rsidR="005565CE" w14:paraId="447CDD4B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06EC1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5BBA8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高值高质牛肉开发与质量控制技术</w:t>
            </w:r>
          </w:p>
        </w:tc>
      </w:tr>
      <w:tr w:rsidR="005565CE" w14:paraId="2DBA7E73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2681B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08FD3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牛主要病毒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病综合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防控技术</w:t>
            </w:r>
          </w:p>
        </w:tc>
      </w:tr>
      <w:tr w:rsidR="005565CE" w14:paraId="2211085D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1D1B9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3.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79F25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肉羊配套经济杂交技术</w:t>
            </w:r>
          </w:p>
        </w:tc>
      </w:tr>
      <w:tr w:rsidR="005565CE" w14:paraId="01C846EE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A9AED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4.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636FD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特色黑猪高效繁殖技术</w:t>
            </w:r>
          </w:p>
        </w:tc>
      </w:tr>
      <w:tr w:rsidR="005565CE" w14:paraId="1E6E0F46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5D9B8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5.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E7011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林下生态养鸡技术</w:t>
            </w:r>
          </w:p>
        </w:tc>
      </w:tr>
      <w:tr w:rsidR="005565CE" w14:paraId="1BFE9782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CB4C3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6.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F8FDB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玉米田间养鹅种养结合生态循环技术</w:t>
            </w:r>
          </w:p>
        </w:tc>
      </w:tr>
      <w:tr w:rsidR="005565CE" w14:paraId="748B30EF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70CA1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7.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C2B05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柞蚕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蛹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虫草工厂化栽培技术</w:t>
            </w:r>
          </w:p>
        </w:tc>
      </w:tr>
      <w:tr w:rsidR="005565CE" w14:paraId="1FEF31DF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14407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8.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B761E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柞蚕微粒子病检测技术</w:t>
            </w:r>
          </w:p>
        </w:tc>
      </w:tr>
      <w:tr w:rsidR="005565CE" w14:paraId="7C03981C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8EABD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9.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22D61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三倍体虹鳟养殖技术</w:t>
            </w:r>
          </w:p>
        </w:tc>
      </w:tr>
      <w:tr w:rsidR="005565CE" w14:paraId="729AE667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F5B04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10.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37135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细鳞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鲑稚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鱼培育技术</w:t>
            </w:r>
          </w:p>
        </w:tc>
      </w:tr>
      <w:tr w:rsidR="005565CE" w14:paraId="3DC0EAAB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5E9B1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11.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2F0E9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美洲红点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鲑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人工养殖技术</w:t>
            </w:r>
          </w:p>
        </w:tc>
      </w:tr>
      <w:tr w:rsidR="005565CE" w14:paraId="6C19D775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77BA9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12.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FDE8F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大型湖库大银鱼高产生态养殖技术</w:t>
            </w:r>
          </w:p>
        </w:tc>
      </w:tr>
      <w:tr w:rsidR="005565CE" w14:paraId="531D541F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B9698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13.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D1F0E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中华绒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螯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蟹成蟹稻田健康养殖技术</w:t>
            </w:r>
          </w:p>
        </w:tc>
      </w:tr>
      <w:tr w:rsidR="005565CE" w14:paraId="0759B2F3" w14:textId="77777777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102A7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14.</w:t>
            </w:r>
          </w:p>
        </w:tc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F8EE5" w14:textId="77777777" w:rsidR="005565CE" w:rsidRDefault="000E0048">
            <w:pPr>
              <w:widowControl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蟹稻共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作优质高效技术</w:t>
            </w:r>
          </w:p>
        </w:tc>
      </w:tr>
    </w:tbl>
    <w:p w14:paraId="1732B9E5" w14:textId="77777777" w:rsidR="005565CE" w:rsidRDefault="005565CE">
      <w:pPr>
        <w:ind w:firstLine="600"/>
        <w:rPr>
          <w:rFonts w:eastAsia="仿宋_GB2312"/>
          <w:sz w:val="32"/>
          <w:szCs w:val="32"/>
        </w:rPr>
      </w:pPr>
    </w:p>
    <w:sectPr w:rsidR="005565C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6BC5F" w14:textId="77777777" w:rsidR="00143453" w:rsidRDefault="00143453">
      <w:r>
        <w:separator/>
      </w:r>
    </w:p>
  </w:endnote>
  <w:endnote w:type="continuationSeparator" w:id="0">
    <w:p w14:paraId="38C6B291" w14:textId="77777777" w:rsidR="00143453" w:rsidRDefault="0014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ESI黑体-GB13000">
    <w:altName w:val="黑体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8B21E" w14:textId="77777777" w:rsidR="005565CE" w:rsidRDefault="000E004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A4264B" wp14:editId="2B5DF1F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18B86B" w14:textId="77777777" w:rsidR="005565CE" w:rsidRDefault="000E004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22A3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A4264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E18B86B" w14:textId="77777777" w:rsidR="005565CE" w:rsidRDefault="000E004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22A3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ECEBB" w14:textId="77777777" w:rsidR="00143453" w:rsidRDefault="00143453">
      <w:r>
        <w:separator/>
      </w:r>
    </w:p>
  </w:footnote>
  <w:footnote w:type="continuationSeparator" w:id="0">
    <w:p w14:paraId="17440DC0" w14:textId="77777777" w:rsidR="00143453" w:rsidRDefault="0014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M2ZTIwZWVjZjNjNGVlZTFmOTFkMTY0YjZlODAzMWYifQ=="/>
  </w:docVars>
  <w:rsids>
    <w:rsidRoot w:val="005565CE"/>
    <w:rsid w:val="FBFEA26E"/>
    <w:rsid w:val="FC2B94CB"/>
    <w:rsid w:val="000E0048"/>
    <w:rsid w:val="00143453"/>
    <w:rsid w:val="00522A37"/>
    <w:rsid w:val="005565CE"/>
    <w:rsid w:val="007E61DD"/>
    <w:rsid w:val="008B7A33"/>
    <w:rsid w:val="00C40BF6"/>
    <w:rsid w:val="118E5E00"/>
    <w:rsid w:val="26AF3180"/>
    <w:rsid w:val="57B86859"/>
    <w:rsid w:val="5FFFF560"/>
    <w:rsid w:val="68B22A82"/>
    <w:rsid w:val="691FF1D8"/>
    <w:rsid w:val="6CAEA676"/>
    <w:rsid w:val="6E6123C1"/>
    <w:rsid w:val="6FFE9BBA"/>
    <w:rsid w:val="77CF081C"/>
    <w:rsid w:val="79DED858"/>
    <w:rsid w:val="7A7F674E"/>
    <w:rsid w:val="7EEECFAD"/>
    <w:rsid w:val="7FFF8FCF"/>
    <w:rsid w:val="94EF0E6D"/>
    <w:rsid w:val="A5B9DFA5"/>
    <w:rsid w:val="BCC714A5"/>
    <w:rsid w:val="BCFAB73F"/>
    <w:rsid w:val="DFBF2D9D"/>
    <w:rsid w:val="DFEFFB29"/>
    <w:rsid w:val="DFF8FDFC"/>
    <w:rsid w:val="DFFD52DE"/>
    <w:rsid w:val="EEFF941D"/>
    <w:rsid w:val="F1DF2E03"/>
    <w:rsid w:val="F7FDB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2E2647"/>
  <w15:docId w15:val="{256BE2B3-146E-41F5-AEC8-F59CA6E6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qFormat/>
    <w:pPr>
      <w:ind w:leftChars="400" w:left="40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1207</Words>
  <Characters>1437</Characters>
  <Application>Microsoft Office Word</Application>
  <DocSecurity>0</DocSecurity>
  <Lines>75</Lines>
  <Paragraphs>114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solid</cp:lastModifiedBy>
  <cp:revision>2</cp:revision>
  <cp:lastPrinted>2023-12-22T03:22:00Z</cp:lastPrinted>
  <dcterms:created xsi:type="dcterms:W3CDTF">2024-02-19T01:46:00Z</dcterms:created>
  <dcterms:modified xsi:type="dcterms:W3CDTF">2024-02-19T01:46:00Z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B2B54A537E054ACC8E64362517A73C4D_12</vt:lpwstr>
  </property>
</Properties>
</file>