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sz w:val="44"/>
          <w:szCs w:val="44"/>
        </w:rPr>
        <w:t>畜牧</w:t>
      </w:r>
      <w:r>
        <w:rPr>
          <w:rFonts w:hint="eastAsia" w:ascii="黑体" w:hAnsi="宋体" w:eastAsia="黑体"/>
          <w:sz w:val="44"/>
          <w:szCs w:val="44"/>
          <w:lang w:eastAsia="zh-CN"/>
        </w:rPr>
        <w:t>科学</w:t>
      </w:r>
      <w:r>
        <w:rPr>
          <w:rFonts w:hint="eastAsia" w:ascii="黑体" w:hAnsi="宋体" w:eastAsia="黑体"/>
          <w:sz w:val="44"/>
          <w:szCs w:val="44"/>
        </w:rPr>
        <w:t>分院</w:t>
      </w:r>
      <w:r>
        <w:rPr>
          <w:rFonts w:hint="eastAsia" w:ascii="黑体" w:hAnsi="宋体" w:eastAsia="黑体"/>
          <w:sz w:val="44"/>
          <w:szCs w:val="44"/>
          <w:lang w:eastAsia="zh-CN"/>
        </w:rPr>
        <w:t>八角楼</w:t>
      </w:r>
      <w:r>
        <w:rPr>
          <w:rFonts w:hint="eastAsia" w:ascii="黑体" w:hAnsi="宋体" w:eastAsia="黑体"/>
          <w:sz w:val="44"/>
          <w:szCs w:val="44"/>
        </w:rPr>
        <w:t>维修工程预算书</w:t>
      </w:r>
    </w:p>
    <w:bookmarkEnd w:id="0"/>
    <w:tbl>
      <w:tblPr>
        <w:tblStyle w:val="5"/>
        <w:tblW w:w="10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19"/>
        <w:gridCol w:w="7"/>
        <w:gridCol w:w="971"/>
        <w:gridCol w:w="1191"/>
        <w:gridCol w:w="13"/>
        <w:gridCol w:w="1471"/>
        <w:gridCol w:w="23"/>
        <w:gridCol w:w="7"/>
        <w:gridCol w:w="9"/>
        <w:gridCol w:w="1292"/>
        <w:gridCol w:w="2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1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一、室内原装饰部分及松动墙皮拆除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松动墙皮拆除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500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卫生间瓷砖墙面及地面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室内装饰背景墙、间墙、门口、棚面、地板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白色垃圾清运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车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小计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1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二、棚板及屋架打磨刷漆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棚板屋架打磨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棚板屋架刷漆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砂布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3000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防腐漆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桶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刷子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把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60</w:t>
            </w:r>
          </w:p>
        </w:tc>
        <w:tc>
          <w:tcPr>
            <w:tcW w:w="15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0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三、墙面抹灰及修补门窗口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墙面抹灰（含修补门口）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953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材料及人工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窗口粘瓷砖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口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32</w:t>
            </w:r>
          </w:p>
        </w:tc>
        <w:tc>
          <w:tcPr>
            <w:tcW w:w="15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材料及人</w:t>
            </w: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小计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四、地板拆除及从铺设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地板拆除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345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砖垛增高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材料及人</w:t>
            </w: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实木地板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345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地板木楞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120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地板安装及刷漆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㎡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345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防腐漆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桶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五、室内墙面刮腻子粉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墙面刮腻子粉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953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材料及人</w:t>
            </w: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小计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工程预算合计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工程管理费6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工程税金6%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工程预算总价</w:t>
            </w:r>
          </w:p>
        </w:tc>
        <w:tc>
          <w:tcPr>
            <w:tcW w:w="49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00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工程材料近场必须由建设单位检验合格后才可施工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FD"/>
    <w:rsid w:val="00142F69"/>
    <w:rsid w:val="001B18FD"/>
    <w:rsid w:val="001D34B5"/>
    <w:rsid w:val="0028345F"/>
    <w:rsid w:val="003252CD"/>
    <w:rsid w:val="009D0EFB"/>
    <w:rsid w:val="009D6C6E"/>
    <w:rsid w:val="00E76049"/>
    <w:rsid w:val="0EBC6CDC"/>
    <w:rsid w:val="1CA905C5"/>
    <w:rsid w:val="1F606A5C"/>
    <w:rsid w:val="3CDA70DD"/>
    <w:rsid w:val="466B7C36"/>
    <w:rsid w:val="52EB4026"/>
    <w:rsid w:val="54C2436A"/>
    <w:rsid w:val="66FF0CA5"/>
    <w:rsid w:val="679E3E41"/>
    <w:rsid w:val="684D1602"/>
    <w:rsid w:val="6FC10E10"/>
    <w:rsid w:val="74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661</Characters>
  <Lines>5</Lines>
  <Paragraphs>1</Paragraphs>
  <TotalTime>106</TotalTime>
  <ScaleCrop>false</ScaleCrop>
  <LinksUpToDate>false</LinksUpToDate>
  <CharactersWithSpaces>775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mr亍</cp:lastModifiedBy>
  <dcterms:modified xsi:type="dcterms:W3CDTF">2018-09-06T06:14:12Z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