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黑体" w:hAnsi="宋体" w:eastAsia="黑体"/>
          <w:sz w:val="44"/>
          <w:szCs w:val="44"/>
          <w:lang w:eastAsia="zh-CN"/>
        </w:rPr>
      </w:pPr>
      <w:r>
        <w:rPr>
          <w:rFonts w:hint="eastAsia" w:ascii="黑体" w:hAnsi="宋体" w:eastAsia="黑体"/>
          <w:sz w:val="44"/>
          <w:szCs w:val="44"/>
          <w:lang w:eastAsia="zh-CN"/>
        </w:rPr>
        <w:t>吉林省农业科学院长春院区综合楼上、下水维修工程预算书</w:t>
      </w:r>
    </w:p>
    <w:p>
      <w:pPr>
        <w:jc w:val="center"/>
        <w:rPr>
          <w:rFonts w:hint="eastAsia" w:ascii="黑体" w:hAnsi="宋体" w:eastAsia="黑体"/>
          <w:sz w:val="44"/>
          <w:szCs w:val="44"/>
          <w:lang w:eastAsia="zh-CN"/>
        </w:rPr>
      </w:pPr>
    </w:p>
    <w:tbl>
      <w:tblPr>
        <w:tblStyle w:val="4"/>
        <w:tblW w:w="10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946"/>
        <w:gridCol w:w="1409"/>
        <w:gridCol w:w="976"/>
        <w:gridCol w:w="1209"/>
        <w:gridCol w:w="878"/>
        <w:gridCol w:w="15"/>
        <w:gridCol w:w="979"/>
        <w:gridCol w:w="17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单价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总价</w:t>
            </w: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一、天棚部分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320.6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包括导运、外运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集成板吊顶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300*300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320.6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灯具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飞利浦品牌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LED灯具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二、卫生间隔断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包括导运、外运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安装隔断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三聚氢氨板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ind w:firstLine="4337" w:firstLineChars="1800"/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三、地漏安装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地漏更换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九牧品牌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包括拆除、更换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四、实木门安装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包括导运、外运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制作安装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五、小便感应器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暂定数维修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更换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箭牌品牌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六、洗手盆安装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六楼洗手盆安装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九牧品牌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洗手盆拆除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包括导运、外运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大理石台面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组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七、换锁（暂定）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更换门锁（暂定）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八、地面部分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地面拆除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包括导运、外运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瓷砖铺装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圣德堡品牌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2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九、防水部分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防水层拆除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水泥沙浆找平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高分子防水布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㎡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十一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管理费（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6%）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十二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税金（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11%）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十三</w:t>
            </w:r>
          </w:p>
        </w:tc>
        <w:tc>
          <w:tcPr>
            <w:tcW w:w="194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741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F6653"/>
    <w:rsid w:val="286645F0"/>
    <w:rsid w:val="66DD27D0"/>
    <w:rsid w:val="679E3E41"/>
    <w:rsid w:val="6DD13B07"/>
    <w:rsid w:val="74FB5AFD"/>
    <w:rsid w:val="75B11083"/>
    <w:rsid w:val="79AB7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2018-03-22T11:03:41Z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