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  <w:lang w:eastAsia="zh-CN"/>
        </w:rPr>
        <w:t>长春院区</w:t>
      </w:r>
      <w:r>
        <w:rPr>
          <w:rFonts w:hint="eastAsia" w:ascii="黑体" w:hAnsi="宋体" w:eastAsia="黑体"/>
          <w:sz w:val="44"/>
          <w:szCs w:val="44"/>
        </w:rPr>
        <w:t>能源所地下实验室维修预算书</w:t>
      </w:r>
    </w:p>
    <w:tbl>
      <w:tblPr>
        <w:tblStyle w:val="4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183"/>
        <w:gridCol w:w="900"/>
        <w:gridCol w:w="900"/>
        <w:gridCol w:w="1080"/>
        <w:gridCol w:w="1260"/>
        <w:gridCol w:w="3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总价</w:t>
            </w: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</w:t>
            </w:r>
          </w:p>
        </w:tc>
        <w:tc>
          <w:tcPr>
            <w:tcW w:w="961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强排水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地面开槽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室内土方18m³，外运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集水坑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第个8 m³，红砖砌筑、防水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排水管安装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PVC下水管，管件、辅料、人工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强排水设备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大功率进口污水泵2台，强排管，全自动闸箱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二</w:t>
            </w:r>
          </w:p>
        </w:tc>
        <w:tc>
          <w:tcPr>
            <w:tcW w:w="961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排风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排风管道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套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白铁制作，隔音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风机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大功率无声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三</w:t>
            </w:r>
          </w:p>
        </w:tc>
        <w:tc>
          <w:tcPr>
            <w:tcW w:w="961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卫生间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砌筑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红砖、沙子、人工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墙地粘砖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广东瓷砖，辅料，人工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蹲便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马可波罗品牌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小便器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马可波罗品牌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隔断制作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防水实木板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吊棚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铝扣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四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强弱电改造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295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第个房间6个五孔，2个网线孔，1个电源箱，2个监控，1个开关，主电源大于20个流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五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水路改造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m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295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每个房间2个自来水阀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地面砖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295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800</w:t>
            </w:r>
            <w:r>
              <w:rPr>
                <w:rFonts w:hint="eastAsia" w:ascii="宋体" w:hAnsi="宋体" w:cs="Arial"/>
                <w:color w:val="333333"/>
                <w:sz w:val="24"/>
                <w:shd w:val="clear" w:color="auto" w:fill="FFFFFF"/>
              </w:rPr>
              <w:t>﹡800广东地面砖，，人工，辅料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七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走廊吊顶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600</w:t>
            </w:r>
            <w:r>
              <w:rPr>
                <w:rFonts w:hint="eastAsia" w:ascii="宋体" w:hAnsi="宋体" w:cs="Arial"/>
                <w:color w:val="333333"/>
                <w:sz w:val="24"/>
                <w:shd w:val="clear" w:color="auto" w:fill="FFFFFF"/>
              </w:rPr>
              <w:t>﹡600吸音板，吊丝制作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八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套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实木复合门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九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灯具、开关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LED灯具，公年开关，五孔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十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暖气改造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加暖气片，换管道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十一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大白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950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环保材料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十二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管理费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元</w:t>
            </w:r>
          </w:p>
        </w:tc>
        <w:tc>
          <w:tcPr>
            <w:tcW w:w="65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十三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税金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元</w:t>
            </w:r>
          </w:p>
        </w:tc>
        <w:tc>
          <w:tcPr>
            <w:tcW w:w="65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十四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总合计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元</w:t>
            </w:r>
          </w:p>
        </w:tc>
        <w:tc>
          <w:tcPr>
            <w:tcW w:w="65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961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eastAsia="zh-CN"/>
              </w:rPr>
              <w:t>网络改造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TCL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六类模块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TCL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四口信息插座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TCL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两对双绞线电话线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安普科利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86明盒（厚）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电话模块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TCL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24口六类配线架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TCL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24口六类理线器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TCL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下线槽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100*60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下线槽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/>
              </w:rPr>
            </w:pPr>
          </w:p>
        </w:tc>
        <w:tc>
          <w:tcPr>
            <w:tcW w:w="3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40*20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/>
              </w:rPr>
            </w:pPr>
          </w:p>
        </w:tc>
        <w:tc>
          <w:tcPr>
            <w:tcW w:w="3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40*20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/>
              </w:rPr>
            </w:pPr>
          </w:p>
        </w:tc>
        <w:tc>
          <w:tcPr>
            <w:tcW w:w="3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40*20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/>
              </w:rPr>
            </w:pPr>
          </w:p>
        </w:tc>
        <w:tc>
          <w:tcPr>
            <w:tcW w:w="3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玻璃胶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</w:t>
            </w:r>
          </w:p>
        </w:tc>
        <w:tc>
          <w:tcPr>
            <w:tcW w:w="9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/>
              </w:rPr>
            </w:pPr>
          </w:p>
        </w:tc>
        <w:tc>
          <w:tcPr>
            <w:tcW w:w="329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管理费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元</w:t>
            </w:r>
          </w:p>
        </w:tc>
        <w:tc>
          <w:tcPr>
            <w:tcW w:w="65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税金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元</w:t>
            </w:r>
          </w:p>
        </w:tc>
        <w:tc>
          <w:tcPr>
            <w:tcW w:w="65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总合计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元</w:t>
            </w:r>
          </w:p>
        </w:tc>
        <w:tc>
          <w:tcPr>
            <w:tcW w:w="653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850" w:right="850" w:bottom="737" w:left="85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E6B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2017-10-24T06:02:51Z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